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F82B" w14:textId="77777777" w:rsidR="00A77B3E" w:rsidRDefault="008F14F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B0C7A89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8C5CFB6" w14:textId="77777777" w:rsidR="00A77B3E" w:rsidRDefault="008F14FF">
      <w:pPr>
        <w:ind w:left="5669"/>
        <w:jc w:val="left"/>
        <w:rPr>
          <w:sz w:val="20"/>
        </w:rPr>
      </w:pPr>
      <w:r>
        <w:rPr>
          <w:sz w:val="20"/>
        </w:rPr>
        <w:t>z dnia  20 sierpnia 2024 r.</w:t>
      </w:r>
    </w:p>
    <w:p w14:paraId="27BE28D9" w14:textId="77777777" w:rsidR="00A77B3E" w:rsidRDefault="008F14FF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531DB5B" w14:textId="77777777" w:rsidR="00A77B3E" w:rsidRDefault="00A77B3E">
      <w:pPr>
        <w:ind w:left="5669"/>
        <w:jc w:val="left"/>
        <w:rPr>
          <w:sz w:val="20"/>
        </w:rPr>
      </w:pPr>
    </w:p>
    <w:p w14:paraId="24B919B0" w14:textId="77777777" w:rsidR="00A77B3E" w:rsidRDefault="00A77B3E">
      <w:pPr>
        <w:ind w:left="5669"/>
        <w:jc w:val="left"/>
        <w:rPr>
          <w:sz w:val="20"/>
        </w:rPr>
      </w:pPr>
    </w:p>
    <w:p w14:paraId="6C1B306E" w14:textId="77777777" w:rsidR="00A77B3E" w:rsidRDefault="008F14F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Lubochnia</w:t>
      </w:r>
    </w:p>
    <w:p w14:paraId="6A1DCE57" w14:textId="77777777" w:rsidR="00A77B3E" w:rsidRDefault="008F14FF">
      <w:pPr>
        <w:spacing w:before="280" w:after="280"/>
        <w:jc w:val="center"/>
        <w:rPr>
          <w:b/>
          <w:caps/>
        </w:rPr>
      </w:pPr>
      <w:r>
        <w:t>z dnia .................... 2024 r.</w:t>
      </w:r>
    </w:p>
    <w:p w14:paraId="1481CC7B" w14:textId="77777777" w:rsidR="00A77B3E" w:rsidRDefault="008F14FF">
      <w:pPr>
        <w:keepNext/>
        <w:spacing w:after="480"/>
        <w:jc w:val="center"/>
      </w:pPr>
      <w:r>
        <w:rPr>
          <w:b/>
        </w:rPr>
        <w:t xml:space="preserve">o zmianie uchwały Nr XXV/133/16 w sprawie ustalenia zasad udzielania </w:t>
      </w:r>
      <w:r>
        <w:rPr>
          <w:b/>
        </w:rPr>
        <w:t>dotacji celowej na prace konserwatorskie, restauratorskie i roboty budowlane przy zabytku wpisanym do rejestru  lub ewidencji zabytków na terenie gminy Lubochnia</w:t>
      </w:r>
    </w:p>
    <w:p w14:paraId="528E3B3C" w14:textId="77777777" w:rsidR="00A77B3E" w:rsidRDefault="008F14FF">
      <w:pPr>
        <w:keepLines/>
        <w:spacing w:before="120" w:after="120"/>
        <w:ind w:firstLine="227"/>
      </w:pPr>
      <w:r>
        <w:t>Na podstawie art. 7 ust. 1 pkt 9, art. 18 ust. 2 pkt 15, art. 40 ust. 1, art. 41 ust. 1 i art. 42 ustawy z dnia 8 marca 1990 r. o samorządzie gminnym (Dz. U. z 2024 r. poz. 609; zm.: Dz. U. z 2024 r. poz. 721) oraz art. 81 ust. 1 ustawy z dnia 23 lipca 2003 r. o ochronie zabytków i opiece nad zabytkami (Dz. U. z 2022 r. poz. 840; zm.: Dz. U. z 2017 r. poz. 1595 oraz z 2023 r. poz. 951 i poz. 1688) uchwala się, co następuje:</w:t>
      </w:r>
    </w:p>
    <w:p w14:paraId="3583619C" w14:textId="77777777" w:rsidR="00A77B3E" w:rsidRDefault="008F14FF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XXV/133/16 Rady Gminy Lubochnia z dnia 19 lutego 2016 r. w sprawie ustalenia zasad udzielania dotacji celowej na prace konserwatorskie, restauratorskie i roboty budowlane przy zabytku wpisanym do rejestru zabytków na terenie gminy Lubochnia (Dz. Urz. Woj. Łódzkiego poz. 1044, z 2023 r. poz. 2980) wprowadza się następujące zmiany:</w:t>
      </w:r>
    </w:p>
    <w:p w14:paraId="0C447E55" w14:textId="77777777" w:rsidR="00A77B3E" w:rsidRDefault="008F14FF">
      <w:pPr>
        <w:spacing w:before="120" w:after="120"/>
        <w:ind w:left="340" w:hanging="227"/>
      </w:pPr>
      <w:r>
        <w:t>1) </w:t>
      </w:r>
      <w:r>
        <w:t>po § 1 wprowadza się § 1a w brzmieniu: „§ 1a. W przypadku gdy o dotację ubiega się podmiot prowadzący działalność gospodarczą w rozumieniu unijnego prawa konkurencji, w tym działalność w sektorze rolnictwa lub działalność w sektorze rybołówstwa i akwakultury, dotacja - w zakresie w jakim dotyczy tej działalności stanowi odpowiednio:</w:t>
      </w:r>
    </w:p>
    <w:p w14:paraId="3AAF427E" w14:textId="77777777" w:rsidR="00A77B3E" w:rsidRDefault="008F14FF">
      <w:pPr>
        <w:spacing w:before="120" w:after="120"/>
        <w:ind w:left="340" w:hanging="227"/>
      </w:pPr>
      <w:r>
        <w:t>1) </w:t>
      </w:r>
      <w:r>
        <w:t xml:space="preserve">pomoc de </w:t>
      </w:r>
      <w:proofErr w:type="spellStart"/>
      <w:r>
        <w:t>minimis</w:t>
      </w:r>
      <w:proofErr w:type="spellEnd"/>
      <w:r>
        <w:t xml:space="preserve">, której udzielanie następuje zgodnie z Rozporządzeniem KE (UE) nr 2023/2831 z dnia  13 grudnia 2023 r. w sprawie stosowania art. 107 i 108 Traktatu o funkcjonowaniu Unii Europejskiej do pomocy de </w:t>
      </w:r>
      <w:proofErr w:type="spellStart"/>
      <w:r>
        <w:t>minimis</w:t>
      </w:r>
      <w:proofErr w:type="spellEnd"/>
      <w:r>
        <w:t xml:space="preserve"> (Dz. U. UE L 2023/2831 z dnia 15 grudnia 2023 roku), którego przepisy stosuje się do dnia 30 czerwca 2031 roku;</w:t>
      </w:r>
    </w:p>
    <w:p w14:paraId="7096BDC7" w14:textId="77777777" w:rsidR="00A77B3E" w:rsidRDefault="008F14FF">
      <w:pPr>
        <w:spacing w:before="120" w:after="120"/>
        <w:ind w:left="340" w:hanging="227"/>
      </w:pPr>
      <w:r>
        <w:t>2) </w:t>
      </w:r>
      <w:r>
        <w:t xml:space="preserve">pomoc de </w:t>
      </w:r>
      <w:proofErr w:type="spellStart"/>
      <w:r>
        <w:t>minimis</w:t>
      </w:r>
      <w:proofErr w:type="spellEnd"/>
      <w:r>
        <w:t xml:space="preserve"> w rolnictwie, której udzielanie następuje zgodnie z Rozporządzeniem Komisji (UE) nr 1408/2013 z dnia 18 grudnia 2013 r. w sprawie stosowania art. 107 i 108 Traktatu o funkcjonowaniu Unii Europejskiej do pomocy de </w:t>
      </w:r>
      <w:proofErr w:type="spellStart"/>
      <w:r>
        <w:t>minimis</w:t>
      </w:r>
      <w:proofErr w:type="spellEnd"/>
      <w:r>
        <w:t xml:space="preserve"> w sektorze rolnym (Dz. Urz. UE L 352 z 24.12.2013, str. 9, z późn.zm.), którego przepisy stosuje się do dnia 30 czerwca 2028 roku;</w:t>
      </w:r>
    </w:p>
    <w:p w14:paraId="61FB6B9C" w14:textId="77777777" w:rsidR="00A77B3E" w:rsidRDefault="008F14FF">
      <w:pPr>
        <w:spacing w:before="120" w:after="120"/>
        <w:ind w:left="340" w:hanging="227"/>
      </w:pPr>
      <w:r>
        <w:t>3) </w:t>
      </w:r>
      <w:r>
        <w:t xml:space="preserve">pomoc de </w:t>
      </w:r>
      <w:proofErr w:type="spellStart"/>
      <w:r>
        <w:t>minimis</w:t>
      </w:r>
      <w:proofErr w:type="spellEnd"/>
      <w:r>
        <w:t xml:space="preserve"> w rybołówstwie, której udzielanie następuje zgodnie z rozporządzeniem Komisji (UE) nr 717/2014 z dnia 27 czerwca 2014 r. w sprawie stosowania art. 107 i 108 Traktatu o funkcjonowaniu Unii Europejskiej do pomocy de </w:t>
      </w:r>
      <w:proofErr w:type="spellStart"/>
      <w:r>
        <w:t>minimis</w:t>
      </w:r>
      <w:proofErr w:type="spellEnd"/>
      <w:r>
        <w:t xml:space="preserve"> w sektorze rybołówstwa i akwakultury (Dz. Urz. UE L 190 z 28.06.2014, str. 45,  z </w:t>
      </w:r>
      <w:proofErr w:type="spellStart"/>
      <w:r>
        <w:t>późn</w:t>
      </w:r>
      <w:proofErr w:type="spellEnd"/>
      <w:r>
        <w:t>. zm.), którego przepisy stosuje się do dnia 30 czerwca 2030 roku.”;</w:t>
      </w:r>
    </w:p>
    <w:p w14:paraId="055C244E" w14:textId="77777777" w:rsidR="00A77B3E" w:rsidRDefault="008F14FF">
      <w:pPr>
        <w:spacing w:before="120" w:after="120"/>
        <w:ind w:left="340" w:hanging="227"/>
      </w:pPr>
      <w:r>
        <w:t>2) </w:t>
      </w:r>
      <w:r>
        <w:t>w § 3 w ust. 2 pkt 4 otrzymuje brzmienie: „4) dokument wydany przez właściwy organ ochrony zabytków zezwalający na przeprowadzenie prac lub robót budowlanych przy zabytku, na które ma być udzielona dotacja - jeżeli jest on wymagany przepisami prawa;”;</w:t>
      </w:r>
    </w:p>
    <w:p w14:paraId="3AE975A4" w14:textId="77777777" w:rsidR="00A77B3E" w:rsidRDefault="008F14FF">
      <w:pPr>
        <w:spacing w:before="120" w:after="120"/>
        <w:ind w:left="340" w:hanging="227"/>
      </w:pPr>
      <w:r>
        <w:t>3) </w:t>
      </w:r>
      <w:r>
        <w:t xml:space="preserve">po § 3 wprowadza się § 3a w brzmieniu: „§ 3a. 1. Podmiot ubiegający się o pomoc de </w:t>
      </w:r>
      <w:proofErr w:type="spellStart"/>
      <w:r>
        <w:t>minimis</w:t>
      </w:r>
      <w:proofErr w:type="spellEnd"/>
      <w:r>
        <w:t>, o której mowa w § 1a pkt. 1 do wniosku o udzielenie dotacji winien załączyć:</w:t>
      </w:r>
    </w:p>
    <w:p w14:paraId="2952DBFD" w14:textId="77777777" w:rsidR="00A77B3E" w:rsidRDefault="008F14FF">
      <w:pPr>
        <w:spacing w:before="120" w:after="120"/>
        <w:ind w:left="340" w:hanging="227"/>
      </w:pPr>
      <w:r>
        <w:t>1) </w:t>
      </w:r>
      <w:r>
        <w:t xml:space="preserve">wszystkie zaświadczenia o pomocy de </w:t>
      </w:r>
      <w:proofErr w:type="spellStart"/>
      <w:r>
        <w:t>minimis</w:t>
      </w:r>
      <w:proofErr w:type="spellEnd"/>
      <w:r>
        <w:t xml:space="preserve"> oraz pomocy de </w:t>
      </w:r>
      <w:proofErr w:type="spellStart"/>
      <w:r>
        <w:t>minimis</w:t>
      </w:r>
      <w:proofErr w:type="spellEnd"/>
      <w:r>
        <w:t xml:space="preserve"> w rolnictwie lub rybołówstwie otrzymanej w ciągu minionych trzech lat, albo oświadczenia o wielkości tej pomocy otrzymanej w tym okresie, albo oświadczenia o nieotrzymaniu takiej pomocy w tym okresie;</w:t>
      </w:r>
    </w:p>
    <w:p w14:paraId="6ACE305B" w14:textId="77777777" w:rsidR="00A77B3E" w:rsidRDefault="008F14FF">
      <w:pPr>
        <w:spacing w:before="120" w:after="120"/>
        <w:ind w:left="340" w:hanging="227"/>
      </w:pPr>
      <w:r>
        <w:t>2) </w:t>
      </w:r>
      <w:r>
        <w:t xml:space="preserve">informacje określone w rozporządzeniu Rady Ministrów z dnia 29 marca 2010 r. w sprawie zakresu informacji przedstawionych przez podmiot ubiegający się o pomoc de </w:t>
      </w:r>
      <w:proofErr w:type="spellStart"/>
      <w:r>
        <w:t>minimis</w:t>
      </w:r>
      <w:proofErr w:type="spellEnd"/>
      <w:r>
        <w:t xml:space="preserve"> (Dz. U. z 2024 r. poz. 40).</w:t>
      </w:r>
    </w:p>
    <w:p w14:paraId="0321FCC9" w14:textId="77777777" w:rsidR="00A77B3E" w:rsidRDefault="008F14FF">
      <w:pPr>
        <w:keepLines/>
        <w:spacing w:before="120" w:after="120"/>
        <w:ind w:firstLine="340"/>
      </w:pPr>
      <w:r>
        <w:lastRenderedPageBreak/>
        <w:t>2. </w:t>
      </w:r>
      <w:r>
        <w:t xml:space="preserve">Podmiot ubiegający się o pomoc de </w:t>
      </w:r>
      <w:proofErr w:type="spellStart"/>
      <w:r>
        <w:t>minimis</w:t>
      </w:r>
      <w:proofErr w:type="spellEnd"/>
      <w:r>
        <w:t>, o której mowa w § 1a pkt. 2 i pkt. 3 do wniosku o udzielenie dotacji winien załączyć:</w:t>
      </w:r>
    </w:p>
    <w:p w14:paraId="49EB69E2" w14:textId="77777777" w:rsidR="00A77B3E" w:rsidRDefault="008F14FF">
      <w:pPr>
        <w:spacing w:before="120" w:after="120"/>
        <w:ind w:left="340" w:hanging="227"/>
      </w:pPr>
      <w:r>
        <w:t>1) </w:t>
      </w:r>
      <w:r>
        <w:t>dokumenty określone w art. 37 ust. 2 ustawy o postępowaniu w sprawach dotyczących pomocy publicznej;</w:t>
      </w:r>
    </w:p>
    <w:p w14:paraId="6749EC27" w14:textId="77777777" w:rsidR="00A77B3E" w:rsidRDefault="008F14FF">
      <w:pPr>
        <w:spacing w:before="120" w:after="120"/>
        <w:ind w:left="340" w:hanging="227"/>
      </w:pPr>
      <w:r>
        <w:t>2) </w:t>
      </w:r>
      <w:r>
        <w:t xml:space="preserve">informacje określone w Rozporządzeniu Rady </w:t>
      </w:r>
      <w:r>
        <w:t xml:space="preserve">Ministrów z dnia 11 czerwca 2010 r. w sprawie informacji składanych przez podmioty ubiegające się o pomoc de </w:t>
      </w:r>
      <w:proofErr w:type="spellStart"/>
      <w:r>
        <w:t>minimis</w:t>
      </w:r>
      <w:proofErr w:type="spellEnd"/>
      <w:r>
        <w:t xml:space="preserve"> w rolnictwie lub rybołówstwie (Dz. U z 2010 r. Nr 121 poz. 810).”.</w:t>
      </w:r>
    </w:p>
    <w:p w14:paraId="19F577FA" w14:textId="77777777" w:rsidR="00A77B3E" w:rsidRDefault="008F14F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Lubochnia.</w:t>
      </w:r>
    </w:p>
    <w:p w14:paraId="79086332" w14:textId="71F16828" w:rsidR="00A77B3E" w:rsidRDefault="008F14FF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jej ogłoszenia w Dzienniku Urzędowym Województwa </w:t>
      </w:r>
      <w:r>
        <w:t>Łódzkiego.</w:t>
      </w:r>
    </w:p>
    <w:p w14:paraId="51D269E7" w14:textId="77777777" w:rsidR="00133D8E" w:rsidRDefault="00133D8E">
      <w:pPr>
        <w:rPr>
          <w:szCs w:val="20"/>
        </w:rPr>
      </w:pPr>
    </w:p>
    <w:p w14:paraId="10359CC3" w14:textId="77777777" w:rsidR="00133D8E" w:rsidRDefault="008F14F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3CB9025" w14:textId="77777777" w:rsidR="00133D8E" w:rsidRDefault="008F14FF">
      <w:pPr>
        <w:spacing w:before="120" w:after="120"/>
        <w:ind w:firstLine="227"/>
        <w:rPr>
          <w:szCs w:val="20"/>
        </w:rPr>
      </w:pPr>
      <w:r>
        <w:rPr>
          <w:szCs w:val="20"/>
        </w:rPr>
        <w:t>W celu umożliwienia udzielania dotacji celowej podmiotom prowadzącym działalność gospodarczą, w tym działalność gospodarczą w zakresie rolnictwa oraz rybołówstwa i akwakultury, należy w  uchwale Nr XXV/133/16 Rady Gminy Lubochnia z dnia 19 lutego 2016 r. w sprawie ustalenia zasad udzielania dotacji celowej na prace konserwatorskie, restauratorskie i roboty budowlane przy zabytku wpisanym do rejestru zabytków na terenie gminy Lubochnia (Dz. Urz. Woj. Łódzkiego poz. 1044, z 2023 r. poz. 2980) wprowadzić przep</w:t>
      </w:r>
      <w:r>
        <w:rPr>
          <w:szCs w:val="20"/>
        </w:rPr>
        <w:t xml:space="preserve">isy dotyczące udzielania pomocy de </w:t>
      </w:r>
      <w:proofErr w:type="spellStart"/>
      <w:r>
        <w:rPr>
          <w:szCs w:val="20"/>
        </w:rPr>
        <w:t>minimis</w:t>
      </w:r>
      <w:proofErr w:type="spellEnd"/>
      <w:r>
        <w:rPr>
          <w:szCs w:val="20"/>
        </w:rPr>
        <w:t xml:space="preserve">, w tym pomocy de </w:t>
      </w:r>
      <w:proofErr w:type="spellStart"/>
      <w:r>
        <w:rPr>
          <w:szCs w:val="20"/>
        </w:rPr>
        <w:t>minimis</w:t>
      </w:r>
      <w:proofErr w:type="spellEnd"/>
      <w:r>
        <w:rPr>
          <w:szCs w:val="20"/>
        </w:rPr>
        <w:t xml:space="preserve"> w rolnictwie oraz sektorze rybołówstwa i akwakultury stosownie do rozporządzenia Komisji (UE) nr 2023/2831 z dnia 13 grudnia 2023 r. w sprawie stosowania art. 107 i 108 Traktatu o funkcjonowaniu Unii Europejskiej do pomocy de </w:t>
      </w:r>
      <w:proofErr w:type="spellStart"/>
      <w:r>
        <w:rPr>
          <w:szCs w:val="20"/>
        </w:rPr>
        <w:t>minimis</w:t>
      </w:r>
      <w:proofErr w:type="spellEnd"/>
      <w:r>
        <w:rPr>
          <w:szCs w:val="20"/>
        </w:rPr>
        <w:t>, której udzielanie ogranicza się do 30 czerwca 2031 r., rozporządzenia Komisji (UE) nr 1408/2013 z dnia 18 grudnia 2013 r. w sprawie stosowania art. 107 i 108 Traktatu o funkcjonowaniu Unii Europejskiej do pomo</w:t>
      </w:r>
      <w:r>
        <w:rPr>
          <w:szCs w:val="20"/>
        </w:rPr>
        <w:t xml:space="preserve">cy de </w:t>
      </w:r>
      <w:proofErr w:type="spellStart"/>
      <w:r>
        <w:rPr>
          <w:szCs w:val="20"/>
        </w:rPr>
        <w:t>minimis</w:t>
      </w:r>
      <w:proofErr w:type="spellEnd"/>
      <w:r>
        <w:rPr>
          <w:szCs w:val="20"/>
        </w:rPr>
        <w:t xml:space="preserve"> w sektorze rolnym (Dz. Urz. UE L 352 z 24.12.2013, z późn.zm.), którego przepisy stosuje się do dnia 30 czerwca 2028 roku i rozporządzenia Komisji (UE) nr 717/2014 z dnia 27 czerwca 2014 r. w sprawie stosowania art. 107 i 108 Traktatu o funkcjonowaniu Unii Europejskiej do pomocy de </w:t>
      </w:r>
      <w:proofErr w:type="spellStart"/>
      <w:r>
        <w:rPr>
          <w:szCs w:val="20"/>
        </w:rPr>
        <w:t>minimis</w:t>
      </w:r>
      <w:proofErr w:type="spellEnd"/>
      <w:r>
        <w:rPr>
          <w:szCs w:val="20"/>
        </w:rPr>
        <w:t xml:space="preserve"> w sektorze rybołówstwa i akwakultury, której udzielanie ogranicza się do 30 czerwca 2030 r.</w:t>
      </w:r>
    </w:p>
    <w:p w14:paraId="6365DB31" w14:textId="77777777" w:rsidR="00133D8E" w:rsidRDefault="008F14F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projekcie uchwały doprecyzowano również kwestie dotyczące dołączania do wniosku o udzielenie dotacji  dokumentów  wydawanych przez organ ochrony zabytków. Zgodnie z wprowadzoną zmianą wymóg  dołączenia tych dokumentów zależny będzie od tego czy przepisy prawa nakładają obowiązek posiadania takich dokumentów na moment wnioskowania o udzielenie dotacji. </w:t>
      </w:r>
    </w:p>
    <w:p w14:paraId="5596DB77" w14:textId="77777777" w:rsidR="00133D8E" w:rsidRDefault="008F14FF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zgodnie z art. 7 ust. 3 i ust. 3a ustawy z dnia 30 kwietnia 2004 r. o postępowania w sprawach dotyczących pomocy publicznej (Dz.U. z 2023 r. poz. 702) został zgłoszony Prezesowi Urzędu Ochrony Konkurencji i Konsumenta oraz Ministrowi Rolnictwa i Rozwoju Wsi.</w:t>
      </w:r>
    </w:p>
    <w:p w14:paraId="176E36F4" w14:textId="77777777" w:rsidR="00133D8E" w:rsidRDefault="008F14F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Mając na uwadze powyższe podjęcie niniejszej uchwały jest zasadne. </w:t>
      </w:r>
    </w:p>
    <w:sectPr w:rsidR="00133D8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509BB" w14:textId="77777777" w:rsidR="008F14FF" w:rsidRDefault="008F14FF">
      <w:r>
        <w:separator/>
      </w:r>
    </w:p>
  </w:endnote>
  <w:endnote w:type="continuationSeparator" w:id="0">
    <w:p w14:paraId="77543CD6" w14:textId="77777777" w:rsidR="008F14FF" w:rsidRDefault="008F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3D8E" w14:paraId="6A6665F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CD9286" w14:textId="77777777" w:rsidR="00133D8E" w:rsidRDefault="008F14FF">
          <w:pPr>
            <w:jc w:val="left"/>
            <w:rPr>
              <w:sz w:val="18"/>
            </w:rPr>
          </w:pPr>
          <w:r>
            <w:rPr>
              <w:sz w:val="18"/>
            </w:rPr>
            <w:t>Id: D2B30E4E-1849-4789-BCDD-CA8EA7053C0F.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7AF06D" w14:textId="77777777" w:rsidR="00133D8E" w:rsidRDefault="008F14F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562321B" w14:textId="77777777" w:rsidR="00133D8E" w:rsidRDefault="00133D8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3D8E" w14:paraId="75194CB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FBDA6D" w14:textId="77777777" w:rsidR="00133D8E" w:rsidRDefault="008F14FF">
          <w:pPr>
            <w:jc w:val="left"/>
            <w:rPr>
              <w:sz w:val="18"/>
            </w:rPr>
          </w:pPr>
          <w:r>
            <w:rPr>
              <w:sz w:val="18"/>
            </w:rPr>
            <w:t>Id: D2B30E4E-1849-4789-BCDD-CA8EA7053C0F.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F77A3E" w14:textId="21FC8031" w:rsidR="00133D8E" w:rsidRDefault="008F14F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6A0675C" w14:textId="77777777" w:rsidR="00133D8E" w:rsidRDefault="00133D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34764" w14:textId="77777777" w:rsidR="008F14FF" w:rsidRDefault="008F14FF">
      <w:r>
        <w:separator/>
      </w:r>
    </w:p>
  </w:footnote>
  <w:footnote w:type="continuationSeparator" w:id="0">
    <w:p w14:paraId="21E40D15" w14:textId="77777777" w:rsidR="008F14FF" w:rsidRDefault="008F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3D8E"/>
    <w:rsid w:val="008F14FF"/>
    <w:rsid w:val="00A77B3E"/>
    <w:rsid w:val="00CA2A55"/>
    <w:rsid w:val="00C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02587"/>
  <w15:docId w15:val="{12A40226-3947-48E4-AA51-39C70258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Lubochnia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XXV/133/16 w^sprawie ustalenia zasad udzielania dotacji celowej na prace konserwatorskie, restauratorskie i^roboty budowlane przy zabytku wpisanym do rejestru  lub ewidencji zabytków na terenie gminy Lubochnia</dc:subject>
  <dc:creator>Jolanta Ochota</dc:creator>
  <cp:lastModifiedBy>UG Lubochnia5</cp:lastModifiedBy>
  <cp:revision>2</cp:revision>
  <dcterms:created xsi:type="dcterms:W3CDTF">2024-08-20T12:18:00Z</dcterms:created>
  <dcterms:modified xsi:type="dcterms:W3CDTF">2024-08-20T12:18:00Z</dcterms:modified>
  <cp:category>Akt prawny</cp:category>
</cp:coreProperties>
</file>